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2B" w:rsidRPr="00AF095B" w:rsidRDefault="0058272B" w:rsidP="0058272B">
      <w:pPr>
        <w:shd w:val="clear" w:color="auto" w:fill="FFFFFF"/>
        <w:spacing w:after="200" w:line="300" w:lineRule="auto"/>
        <w:rPr>
          <w:b/>
          <w:caps/>
          <w:sz w:val="28"/>
          <w:szCs w:val="20"/>
        </w:rPr>
      </w:pPr>
      <w:r w:rsidRPr="00AF095B">
        <w:rPr>
          <w:b/>
          <w:caps/>
          <w:sz w:val="28"/>
          <w:szCs w:val="20"/>
        </w:rPr>
        <w:t>Formulář pro odstoupení od Smlouvy</w:t>
      </w:r>
      <w:r>
        <w:rPr>
          <w:b/>
          <w:caps/>
          <w:sz w:val="28"/>
          <w:szCs w:val="20"/>
        </w:rPr>
        <w:t xml:space="preserve">                  </w:t>
      </w:r>
      <w:r>
        <w:rPr>
          <w:b/>
          <w:bCs/>
          <w:caps/>
          <w:noProof/>
          <w:sz w:val="20"/>
          <w:szCs w:val="20"/>
          <w:lang w:val="cs-CZ"/>
        </w:rPr>
        <w:drawing>
          <wp:inline distT="0" distB="0" distL="0" distR="0" wp14:anchorId="2E0E0A73" wp14:editId="6BB3A6C1">
            <wp:extent cx="651053" cy="458199"/>
            <wp:effectExtent l="0" t="0" r="0" b="0"/>
            <wp:docPr id="4" name="Obrázek 4" descr="C:\Users\Pepa\Desktop\dkLAB\nova_loga_lama\logo_pro w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pa\Desktop\dkLAB\nova_loga_lama\logo_pro web-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60" cy="458063"/>
                    </a:xfrm>
                    <a:prstGeom prst="rect">
                      <a:avLst/>
                    </a:prstGeom>
                    <a:noFill/>
                    <a:ln>
                      <a:noFill/>
                    </a:ln>
                  </pic:spPr>
                </pic:pic>
              </a:graphicData>
            </a:graphic>
          </wp:inline>
        </w:drawing>
      </w:r>
    </w:p>
    <w:p w:rsidR="0058272B" w:rsidRPr="000038C9" w:rsidRDefault="0058272B" w:rsidP="0058272B">
      <w:pPr>
        <w:spacing w:after="200" w:line="300" w:lineRule="auto"/>
        <w:jc w:val="both"/>
        <w:rPr>
          <w:b/>
          <w:bCs/>
          <w:sz w:val="20"/>
          <w:szCs w:val="20"/>
        </w:rPr>
      </w:pPr>
      <w:r w:rsidRPr="000038C9">
        <w:rPr>
          <w:rFonts w:eastAsia="Times New Roman"/>
          <w:b/>
          <w:spacing w:val="2"/>
          <w:sz w:val="20"/>
          <w:szCs w:val="20"/>
        </w:rPr>
        <w:t xml:space="preserve">Adresát:  </w:t>
      </w:r>
      <w:r w:rsidRPr="000038C9">
        <w:rPr>
          <w:b/>
          <w:bCs/>
          <w:sz w:val="20"/>
          <w:szCs w:val="20"/>
        </w:rPr>
        <w:t>ELPOS Josef Tkadlec, spol. s.r.o.</w:t>
      </w:r>
      <w:r w:rsidRPr="000038C9">
        <w:rPr>
          <w:b/>
          <w:bCs/>
          <w:sz w:val="20"/>
          <w:szCs w:val="20"/>
        </w:rPr>
        <w:tab/>
      </w:r>
    </w:p>
    <w:p w:rsidR="0058272B" w:rsidRPr="000038C9" w:rsidRDefault="0058272B" w:rsidP="0058272B">
      <w:pPr>
        <w:spacing w:after="200" w:line="300" w:lineRule="auto"/>
        <w:jc w:val="both"/>
        <w:rPr>
          <w:sz w:val="20"/>
          <w:szCs w:val="20"/>
          <w:lang w:val="cs-CZ"/>
        </w:rPr>
      </w:pPr>
      <w:r w:rsidRPr="000038C9">
        <w:rPr>
          <w:b/>
          <w:bCs/>
          <w:sz w:val="20"/>
          <w:szCs w:val="20"/>
        </w:rPr>
        <w:tab/>
        <w:t xml:space="preserve">   Dolní náměstí 1350, 755 01 Vsetín</w:t>
      </w:r>
      <w:r w:rsidRPr="000038C9">
        <w:rPr>
          <w:sz w:val="20"/>
          <w:szCs w:val="20"/>
          <w:lang w:val="cs-CZ"/>
        </w:rPr>
        <w:t xml:space="preserve"> </w:t>
      </w:r>
    </w:p>
    <w:p w:rsidR="0058272B" w:rsidRPr="000038C9" w:rsidRDefault="0058272B" w:rsidP="0058272B">
      <w:pPr>
        <w:spacing w:after="200" w:line="300" w:lineRule="auto"/>
        <w:jc w:val="both"/>
        <w:rPr>
          <w:b/>
          <w:bCs/>
          <w:sz w:val="20"/>
          <w:szCs w:val="20"/>
        </w:rPr>
      </w:pPr>
      <w:r w:rsidRPr="000038C9">
        <w:rPr>
          <w:sz w:val="20"/>
          <w:szCs w:val="20"/>
          <w:lang w:val="cs-CZ"/>
        </w:rPr>
        <w:tab/>
      </w:r>
      <w:r>
        <w:rPr>
          <w:b/>
          <w:sz w:val="20"/>
          <w:szCs w:val="20"/>
          <w:lang w:val="cs-CZ"/>
        </w:rPr>
        <w:t xml:space="preserve">   info@elposnaradi</w:t>
      </w:r>
      <w:r w:rsidRPr="000038C9">
        <w:rPr>
          <w:b/>
          <w:sz w:val="20"/>
          <w:szCs w:val="20"/>
          <w:lang w:val="cs-CZ"/>
        </w:rPr>
        <w:t>.cz</w:t>
      </w:r>
    </w:p>
    <w:p w:rsidR="0058272B" w:rsidRPr="000038C9" w:rsidRDefault="0058272B" w:rsidP="0058272B">
      <w:pPr>
        <w:spacing w:after="200" w:line="300" w:lineRule="auto"/>
        <w:jc w:val="both"/>
        <w:rPr>
          <w:rFonts w:eastAsia="Times New Roman"/>
          <w:b/>
          <w:spacing w:val="2"/>
          <w:sz w:val="20"/>
          <w:szCs w:val="20"/>
        </w:rPr>
      </w:pP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Tímto prohlašuji, že odstupuji od Smlouvy:</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Datum uzavření smlouvy:</w:t>
      </w:r>
    </w:p>
    <w:p w:rsidR="0058272B" w:rsidRPr="000038C9" w:rsidRDefault="003C7C91" w:rsidP="0058272B">
      <w:pPr>
        <w:spacing w:after="200" w:line="300" w:lineRule="auto"/>
        <w:jc w:val="both"/>
        <w:rPr>
          <w:rFonts w:eastAsia="Times New Roman"/>
          <w:b/>
          <w:spacing w:val="2"/>
          <w:sz w:val="20"/>
          <w:szCs w:val="20"/>
        </w:rPr>
      </w:pPr>
      <w:r>
        <w:rPr>
          <w:rFonts w:eastAsia="Times New Roman"/>
          <w:b/>
          <w:spacing w:val="2"/>
          <w:sz w:val="20"/>
          <w:szCs w:val="20"/>
        </w:rPr>
        <w:t>Č</w:t>
      </w:r>
      <w:r w:rsidR="0058272B" w:rsidRPr="000038C9">
        <w:rPr>
          <w:rFonts w:eastAsia="Times New Roman"/>
          <w:b/>
          <w:spacing w:val="2"/>
          <w:sz w:val="20"/>
          <w:szCs w:val="20"/>
        </w:rPr>
        <w:t>íslo objednávky:</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Jméno a příjmení:</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Adresa:</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E-mailová adresa:</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Telefon:</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Specifikace vráceného zboží:</w:t>
      </w:r>
    </w:p>
    <w:tbl>
      <w:tblPr>
        <w:tblStyle w:val="Mkatabulky"/>
        <w:tblW w:w="0" w:type="auto"/>
        <w:tblLook w:val="04A0" w:firstRow="1" w:lastRow="0" w:firstColumn="1" w:lastColumn="0" w:noHBand="0" w:noVBand="1"/>
      </w:tblPr>
      <w:tblGrid>
        <w:gridCol w:w="2235"/>
        <w:gridCol w:w="1275"/>
        <w:gridCol w:w="993"/>
        <w:gridCol w:w="1559"/>
        <w:gridCol w:w="3107"/>
      </w:tblGrid>
      <w:tr w:rsidR="0058272B" w:rsidTr="00573551">
        <w:tc>
          <w:tcPr>
            <w:tcW w:w="2235" w:type="dxa"/>
          </w:tcPr>
          <w:p w:rsidR="0058272B" w:rsidRPr="000038C9" w:rsidRDefault="0058272B" w:rsidP="00573551">
            <w:pPr>
              <w:spacing w:after="200" w:line="300" w:lineRule="auto"/>
              <w:jc w:val="both"/>
              <w:rPr>
                <w:rFonts w:eastAsia="Times New Roman"/>
                <w:b/>
                <w:spacing w:val="2"/>
                <w:sz w:val="20"/>
                <w:szCs w:val="20"/>
              </w:rPr>
            </w:pPr>
            <w:r>
              <w:rPr>
                <w:rFonts w:asciiTheme="minorHAnsi" w:eastAsia="Times New Roman" w:hAnsiTheme="minorHAnsi" w:cstheme="minorHAnsi"/>
                <w:b/>
                <w:spacing w:val="2"/>
                <w:sz w:val="20"/>
                <w:szCs w:val="20"/>
              </w:rPr>
              <w:t xml:space="preserve">                </w:t>
            </w:r>
            <w:r w:rsidRPr="000038C9">
              <w:rPr>
                <w:rFonts w:eastAsia="Times New Roman"/>
                <w:b/>
                <w:spacing w:val="2"/>
                <w:sz w:val="20"/>
                <w:szCs w:val="20"/>
              </w:rPr>
              <w:t>název</w:t>
            </w:r>
          </w:p>
        </w:tc>
        <w:tc>
          <w:tcPr>
            <w:tcW w:w="1275" w:type="dxa"/>
          </w:tcPr>
          <w:p w:rsidR="0058272B" w:rsidRPr="000038C9" w:rsidRDefault="0058272B" w:rsidP="00573551">
            <w:pPr>
              <w:spacing w:after="200" w:line="300" w:lineRule="auto"/>
              <w:jc w:val="both"/>
              <w:rPr>
                <w:rFonts w:eastAsia="Times New Roman"/>
                <w:b/>
                <w:spacing w:val="2"/>
                <w:sz w:val="20"/>
                <w:szCs w:val="20"/>
              </w:rPr>
            </w:pPr>
            <w:r>
              <w:rPr>
                <w:rFonts w:asciiTheme="minorHAnsi" w:eastAsia="Times New Roman" w:hAnsiTheme="minorHAnsi" w:cstheme="minorHAnsi"/>
                <w:b/>
                <w:spacing w:val="2"/>
                <w:sz w:val="20"/>
                <w:szCs w:val="20"/>
              </w:rPr>
              <w:t xml:space="preserve">   </w:t>
            </w:r>
            <w:r w:rsidRPr="000038C9">
              <w:rPr>
                <w:rFonts w:eastAsia="Times New Roman"/>
                <w:b/>
                <w:spacing w:val="2"/>
                <w:sz w:val="20"/>
                <w:szCs w:val="20"/>
              </w:rPr>
              <w:t>množství</w:t>
            </w:r>
          </w:p>
        </w:tc>
        <w:tc>
          <w:tcPr>
            <w:tcW w:w="993" w:type="dxa"/>
          </w:tcPr>
          <w:p w:rsidR="0058272B" w:rsidRPr="000038C9" w:rsidRDefault="0058272B" w:rsidP="00573551">
            <w:pPr>
              <w:spacing w:after="200" w:line="300" w:lineRule="auto"/>
              <w:jc w:val="both"/>
              <w:rPr>
                <w:rFonts w:eastAsia="Times New Roman"/>
                <w:b/>
                <w:spacing w:val="2"/>
                <w:sz w:val="20"/>
                <w:szCs w:val="20"/>
              </w:rPr>
            </w:pPr>
            <w:r>
              <w:rPr>
                <w:rFonts w:asciiTheme="minorHAnsi" w:eastAsia="Times New Roman" w:hAnsiTheme="minorHAnsi" w:cstheme="minorHAnsi"/>
                <w:b/>
                <w:spacing w:val="2"/>
                <w:sz w:val="20"/>
                <w:szCs w:val="20"/>
              </w:rPr>
              <w:t xml:space="preserve">    </w:t>
            </w:r>
            <w:r w:rsidRPr="000038C9">
              <w:rPr>
                <w:rFonts w:eastAsia="Times New Roman"/>
                <w:b/>
                <w:spacing w:val="2"/>
                <w:sz w:val="20"/>
                <w:szCs w:val="20"/>
              </w:rPr>
              <w:t>cena</w:t>
            </w:r>
          </w:p>
        </w:tc>
        <w:tc>
          <w:tcPr>
            <w:tcW w:w="1559" w:type="dxa"/>
          </w:tcPr>
          <w:p w:rsidR="0058272B" w:rsidRPr="000038C9" w:rsidRDefault="0058272B" w:rsidP="00573551">
            <w:pPr>
              <w:spacing w:after="200" w:line="300" w:lineRule="auto"/>
              <w:jc w:val="both"/>
              <w:rPr>
                <w:rFonts w:eastAsia="Times New Roman"/>
                <w:b/>
                <w:spacing w:val="2"/>
                <w:sz w:val="20"/>
                <w:szCs w:val="20"/>
              </w:rPr>
            </w:pPr>
            <w:r w:rsidRPr="000038C9">
              <w:rPr>
                <w:rFonts w:eastAsia="Times New Roman"/>
                <w:b/>
                <w:spacing w:val="2"/>
                <w:sz w:val="20"/>
                <w:szCs w:val="20"/>
              </w:rPr>
              <w:t>vráceno kusů</w:t>
            </w:r>
          </w:p>
        </w:tc>
        <w:tc>
          <w:tcPr>
            <w:tcW w:w="3107" w:type="dxa"/>
          </w:tcPr>
          <w:p w:rsidR="0058272B" w:rsidRPr="000038C9" w:rsidRDefault="0058272B" w:rsidP="00573551">
            <w:pPr>
              <w:spacing w:after="200" w:line="300" w:lineRule="auto"/>
              <w:jc w:val="both"/>
              <w:rPr>
                <w:rFonts w:eastAsia="Times New Roman"/>
                <w:b/>
                <w:spacing w:val="2"/>
                <w:sz w:val="20"/>
                <w:szCs w:val="20"/>
              </w:rPr>
            </w:pPr>
            <w:r>
              <w:rPr>
                <w:rFonts w:eastAsia="Times New Roman"/>
                <w:b/>
                <w:spacing w:val="2"/>
                <w:sz w:val="20"/>
                <w:szCs w:val="20"/>
              </w:rPr>
              <w:t xml:space="preserve">              </w:t>
            </w:r>
            <w:r w:rsidRPr="000038C9">
              <w:rPr>
                <w:rFonts w:eastAsia="Times New Roman"/>
                <w:b/>
                <w:spacing w:val="2"/>
                <w:sz w:val="20"/>
                <w:szCs w:val="20"/>
              </w:rPr>
              <w:t>důvod vrácení*</w:t>
            </w: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bl>
    <w:p w:rsidR="0058272B" w:rsidRPr="000038C9" w:rsidRDefault="0058272B" w:rsidP="0058272B">
      <w:pPr>
        <w:spacing w:after="200" w:line="300" w:lineRule="auto"/>
        <w:rPr>
          <w:rFonts w:eastAsia="Times New Roman"/>
          <w:spacing w:val="2"/>
          <w:sz w:val="16"/>
          <w:szCs w:val="20"/>
        </w:rPr>
      </w:pPr>
      <w:r>
        <w:rPr>
          <w:rFonts w:asciiTheme="minorHAnsi" w:eastAsia="Times New Roman" w:hAnsiTheme="minorHAnsi" w:cstheme="minorHAnsi"/>
          <w:b/>
          <w:spacing w:val="2"/>
          <w:sz w:val="20"/>
          <w:szCs w:val="20"/>
        </w:rPr>
        <w:t>*</w:t>
      </w:r>
      <w:r w:rsidR="003C7C91">
        <w:rPr>
          <w:rFonts w:eastAsia="Times New Roman"/>
          <w:spacing w:val="2"/>
          <w:sz w:val="16"/>
          <w:szCs w:val="20"/>
        </w:rPr>
        <w:t>P</w:t>
      </w:r>
      <w:r w:rsidRPr="000038C9">
        <w:rPr>
          <w:rFonts w:eastAsia="Times New Roman"/>
          <w:spacing w:val="2"/>
          <w:sz w:val="16"/>
          <w:szCs w:val="20"/>
        </w:rPr>
        <w:t>ři odstoupení od smlouvy nemusíte uvádět důvod vrácení, ale pomůžete nám tím zlepšit naše služby, děkujeme.</w:t>
      </w:r>
    </w:p>
    <w:p w:rsidR="0058272B" w:rsidRPr="004E6A90" w:rsidRDefault="0058272B" w:rsidP="0058272B">
      <w:pPr>
        <w:spacing w:after="200" w:line="300" w:lineRule="auto"/>
        <w:jc w:val="both"/>
        <w:rPr>
          <w:b/>
          <w:bCs/>
          <w:sz w:val="20"/>
          <w:szCs w:val="20"/>
        </w:rPr>
      </w:pPr>
      <w:r>
        <w:rPr>
          <w:rFonts w:eastAsia="Calibri"/>
          <w:sz w:val="20"/>
          <w:szCs w:val="20"/>
        </w:rPr>
        <w:t>Je-li K</w:t>
      </w:r>
      <w:r w:rsidRPr="004E6A90">
        <w:rPr>
          <w:rFonts w:eastAsia="Calibri"/>
          <w:sz w:val="20"/>
          <w:szCs w:val="20"/>
        </w:rPr>
        <w:t>upující spotřebitelem má právo v případě, že objednal zboží prostřednictvím e-</w:t>
      </w:r>
      <w:proofErr w:type="spellStart"/>
      <w:r w:rsidRPr="004E6A90">
        <w:rPr>
          <w:rFonts w:eastAsia="Calibri"/>
          <w:sz w:val="20"/>
          <w:szCs w:val="20"/>
        </w:rPr>
        <w:t>shopu</w:t>
      </w:r>
      <w:proofErr w:type="spellEnd"/>
      <w:r w:rsidRPr="004E6A90">
        <w:rPr>
          <w:rFonts w:eastAsia="Calibri"/>
          <w:sz w:val="20"/>
          <w:szCs w:val="20"/>
        </w:rPr>
        <w:t xml:space="preserve"> společnosti </w:t>
      </w:r>
      <w:r w:rsidRPr="004E6A90">
        <w:rPr>
          <w:b/>
          <w:bCs/>
          <w:sz w:val="20"/>
          <w:szCs w:val="20"/>
        </w:rPr>
        <w:t xml:space="preserve">ELPOS Josef Tkadlec, spol. s.r.o. </w:t>
      </w:r>
      <w:r w:rsidRPr="004E6A90">
        <w:rPr>
          <w:rFonts w:eastAsia="Calibri"/>
          <w:sz w:val="20"/>
          <w:szCs w:val="20"/>
        </w:rPr>
        <w:t>(„</w:t>
      </w:r>
      <w:r w:rsidRPr="004E6A90">
        <w:rPr>
          <w:rFonts w:eastAsia="Calibri"/>
          <w:b/>
          <w:bCs/>
          <w:sz w:val="20"/>
          <w:szCs w:val="20"/>
        </w:rPr>
        <w:t>Společnost</w:t>
      </w:r>
      <w:r w:rsidRPr="004E6A90">
        <w:rPr>
          <w:rFonts w:eastAsia="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4E6A90">
        <w:rPr>
          <w:sz w:val="20"/>
          <w:szCs w:val="20"/>
        </w:rPr>
        <w:t xml:space="preserve">ode dne uzavření smlouvy, resp. pokud se jedná o koupi zboží, pak do čtrnácti dnů od jeho převzetí. </w:t>
      </w:r>
    </w:p>
    <w:p w:rsidR="0058272B" w:rsidRPr="004E6A90" w:rsidRDefault="0058272B" w:rsidP="0058272B">
      <w:pPr>
        <w:spacing w:after="200" w:line="300" w:lineRule="auto"/>
        <w:jc w:val="both"/>
        <w:rPr>
          <w:sz w:val="20"/>
          <w:szCs w:val="20"/>
        </w:rPr>
      </w:pPr>
      <w:r w:rsidRPr="004E6A90">
        <w:rPr>
          <w:rFonts w:eastAsia="Calibri"/>
          <w:sz w:val="20"/>
          <w:szCs w:val="20"/>
        </w:rPr>
        <w:t xml:space="preserve">Toto odstoupení oznámí Kupující Společnosti písemně na adresu provozovny Společnosti nebo elektronicky na e-mail uvedený na vzorovém formuláři. </w:t>
      </w:r>
    </w:p>
    <w:p w:rsidR="0058272B" w:rsidRPr="004E6A90" w:rsidRDefault="0058272B" w:rsidP="0058272B">
      <w:pPr>
        <w:spacing w:after="200" w:line="300" w:lineRule="auto"/>
        <w:jc w:val="both"/>
        <w:rPr>
          <w:sz w:val="20"/>
          <w:szCs w:val="20"/>
        </w:rPr>
      </w:pPr>
      <w:r>
        <w:rPr>
          <w:rFonts w:eastAsia="Calibri"/>
          <w:sz w:val="20"/>
          <w:szCs w:val="20"/>
        </w:rPr>
        <w:lastRenderedPageBreak/>
        <w:t>Odstoupí-li K</w:t>
      </w:r>
      <w:r w:rsidRPr="004E6A90">
        <w:rPr>
          <w:rFonts w:eastAsia="Calibri"/>
          <w:sz w:val="20"/>
          <w:szCs w:val="20"/>
        </w:rPr>
        <w:t xml:space="preserve">upující, který je spotřebitelem, od kupní smlouvy, zašle nebo předá Společnosti bez zbytečného odkladu, nejpozději do 14 dnů od odstoupení od kupní smlouvy, zboží, které od ní obdržel. </w:t>
      </w:r>
    </w:p>
    <w:p w:rsidR="0058272B" w:rsidRPr="004E6A90" w:rsidRDefault="003C7C91" w:rsidP="0058272B">
      <w:pPr>
        <w:spacing w:after="200" w:line="300" w:lineRule="auto"/>
        <w:jc w:val="both"/>
        <w:rPr>
          <w:spacing w:val="2"/>
          <w:sz w:val="20"/>
          <w:szCs w:val="20"/>
        </w:rPr>
      </w:pPr>
      <w:r>
        <w:rPr>
          <w:rFonts w:eastAsia="Calibri"/>
          <w:sz w:val="20"/>
          <w:szCs w:val="20"/>
        </w:rPr>
        <w:t>Odstoupí-li k</w:t>
      </w:r>
      <w:bookmarkStart w:id="0" w:name="_GoBack"/>
      <w:bookmarkEnd w:id="0"/>
      <w:r w:rsidR="0058272B" w:rsidRPr="004E6A90">
        <w:rPr>
          <w:rFonts w:eastAsia="Calibri"/>
          <w:sz w:val="20"/>
          <w:szCs w:val="20"/>
        </w:rPr>
        <w:t>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w:t>
      </w:r>
      <w:r w:rsidR="0058272B">
        <w:rPr>
          <w:rFonts w:eastAsia="Calibri"/>
          <w:sz w:val="20"/>
          <w:szCs w:val="20"/>
        </w:rPr>
        <w:t>iže K</w:t>
      </w:r>
      <w:r w:rsidR="0058272B" w:rsidRPr="004E6A90">
        <w:rPr>
          <w:rFonts w:eastAsia="Calibri"/>
          <w:sz w:val="20"/>
          <w:szCs w:val="20"/>
        </w:rPr>
        <w:t>upující zvolil jiný, než nejlevnější způsob dodání zboží, který Spole</w:t>
      </w:r>
      <w:r w:rsidR="0058272B">
        <w:rPr>
          <w:rFonts w:eastAsia="Calibri"/>
          <w:sz w:val="20"/>
          <w:szCs w:val="20"/>
        </w:rPr>
        <w:t>čnost nabízí, vrátí Společnost K</w:t>
      </w:r>
      <w:r w:rsidR="0058272B" w:rsidRPr="004E6A90">
        <w:rPr>
          <w:rFonts w:eastAsia="Calibri"/>
          <w:sz w:val="20"/>
          <w:szCs w:val="20"/>
        </w:rPr>
        <w:t xml:space="preserve">upujícímu náklady na dodání zboží pouze ve výši odpovídající nejlevnějšímu nabízenému způsobu dodání zboží. Společnost není povinna vrátit přijaté peněžní prostředky kupujícímu dříve, než zboží obdrží zpět nebo </w:t>
      </w:r>
      <w:r w:rsidR="0058272B">
        <w:rPr>
          <w:rFonts w:eastAsia="Calibri"/>
          <w:sz w:val="20"/>
          <w:szCs w:val="20"/>
        </w:rPr>
        <w:t>než K</w:t>
      </w:r>
      <w:r w:rsidR="0058272B" w:rsidRPr="004E6A90">
        <w:rPr>
          <w:rFonts w:eastAsia="Calibri"/>
          <w:sz w:val="20"/>
          <w:szCs w:val="20"/>
        </w:rPr>
        <w:t xml:space="preserve">upující prokáže, že zboží Společnosti odeslal. </w:t>
      </w:r>
    </w:p>
    <w:p w:rsidR="0058272B" w:rsidRPr="004E6A90" w:rsidRDefault="0058272B" w:rsidP="0058272B">
      <w:pPr>
        <w:spacing w:after="200" w:line="300" w:lineRule="auto"/>
        <w:jc w:val="both"/>
        <w:rPr>
          <w:rFonts w:eastAsia="Times New Roman"/>
          <w:spacing w:val="2"/>
          <w:sz w:val="20"/>
          <w:szCs w:val="20"/>
        </w:rPr>
      </w:pPr>
    </w:p>
    <w:p w:rsidR="0058272B" w:rsidRPr="004E6A90" w:rsidRDefault="0058272B" w:rsidP="0058272B">
      <w:pPr>
        <w:spacing w:after="200" w:line="300" w:lineRule="auto"/>
        <w:jc w:val="both"/>
        <w:rPr>
          <w:rFonts w:eastAsia="Times New Roman"/>
          <w:spacing w:val="2"/>
          <w:sz w:val="20"/>
          <w:szCs w:val="20"/>
        </w:rPr>
      </w:pPr>
      <w:r w:rsidRPr="004E6A90">
        <w:rPr>
          <w:rFonts w:eastAsia="Times New Roman"/>
          <w:spacing w:val="2"/>
          <w:sz w:val="20"/>
          <w:szCs w:val="20"/>
        </w:rPr>
        <w:t>Datum:</w:t>
      </w:r>
    </w:p>
    <w:p w:rsidR="0058272B" w:rsidRPr="004E6A90" w:rsidRDefault="0058272B" w:rsidP="0058272B">
      <w:pPr>
        <w:spacing w:after="200" w:line="300" w:lineRule="auto"/>
        <w:jc w:val="both"/>
        <w:rPr>
          <w:rFonts w:eastAsia="Times New Roman"/>
          <w:sz w:val="20"/>
          <w:szCs w:val="20"/>
        </w:rPr>
      </w:pPr>
      <w:r w:rsidRPr="004E6A90">
        <w:rPr>
          <w:rFonts w:eastAsia="Times New Roman"/>
          <w:spacing w:val="2"/>
          <w:sz w:val="20"/>
          <w:szCs w:val="20"/>
        </w:rPr>
        <w:t>Podpis:</w:t>
      </w:r>
    </w:p>
    <w:p w:rsidR="00C14549" w:rsidRDefault="00C14549"/>
    <w:sectPr w:rsidR="00C14549" w:rsidSect="001C4B87">
      <w:pgSz w:w="11909" w:h="16834"/>
      <w:pgMar w:top="1440" w:right="1440" w:bottom="1440" w:left="1440" w:header="227" w:footer="68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B"/>
    <w:rsid w:val="003C7C91"/>
    <w:rsid w:val="0058272B"/>
    <w:rsid w:val="00C14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272B"/>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827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272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72B"/>
    <w:rPr>
      <w:rFonts w:ascii="Tahoma" w:eastAsia="Arial" w:hAnsi="Tahoma" w:cs="Tahoma"/>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272B"/>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827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272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72B"/>
    <w:rPr>
      <w:rFonts w:ascii="Tahoma" w:eastAsia="Arial" w:hAnsi="Tahoma" w:cs="Tahoma"/>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1754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Dostál</dc:creator>
  <cp:lastModifiedBy>Zdeněk Dostál</cp:lastModifiedBy>
  <cp:revision>2</cp:revision>
  <dcterms:created xsi:type="dcterms:W3CDTF">2023-10-30T20:55:00Z</dcterms:created>
  <dcterms:modified xsi:type="dcterms:W3CDTF">2024-11-06T20:50:00Z</dcterms:modified>
</cp:coreProperties>
</file>